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F738" w14:textId="37DE2AA7" w:rsidR="00E81D1F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 w:rsidRPr="00E81D1F">
        <w:rPr>
          <w:rFonts w:ascii="Calibri" w:hAnsi="Calibri" w:cs="Calibri"/>
          <w:b/>
          <w:bCs/>
          <w:sz w:val="20"/>
          <w:szCs w:val="20"/>
        </w:rPr>
        <w:t>Klachtenreglement voor deelnemers en vrijwilligers van Piëzo</w:t>
      </w:r>
    </w:p>
    <w:p w14:paraId="398DEF59" w14:textId="3536917A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Doelstelling</w:t>
      </w:r>
    </w:p>
    <w:p w14:paraId="1524087E" w14:textId="77777777" w:rsidR="00716E52" w:rsidRPr="00716E52" w:rsidRDefault="00716E52" w:rsidP="00716E52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Dit reglement geeft vorm aan een zorgvuldige interne klachtenprocedure.</w:t>
      </w:r>
    </w:p>
    <w:p w14:paraId="2266977A" w14:textId="77777777" w:rsidR="00716E52" w:rsidRPr="00716E52" w:rsidRDefault="00716E52" w:rsidP="00716E52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directeur-bestuurder stelt deelnemers en vrijwilligers in staat om klachten in te dienen over het functioneren van Stichting Piëzo.</w:t>
      </w:r>
    </w:p>
    <w:p w14:paraId="54CDE4A8" w14:textId="77777777" w:rsidR="00716E52" w:rsidRPr="00716E52" w:rsidRDefault="00716E52" w:rsidP="00716E52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procedure sluit aan bij de gedragscode van Piëzo, waarin we werken vanuit vertrouwen, respect en gelijkwaardigheid.</w:t>
      </w:r>
    </w:p>
    <w:p w14:paraId="521D54D1" w14:textId="5378B365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De klager</w:t>
      </w:r>
    </w:p>
    <w:p w14:paraId="4A4BC33F" w14:textId="77777777" w:rsidR="00716E52" w:rsidRPr="00716E52" w:rsidRDefault="00716E52" w:rsidP="00716E52">
      <w:p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Het recht tot het indienen van een klacht komt toe aan:</w:t>
      </w:r>
    </w:p>
    <w:p w14:paraId="578E2240" w14:textId="43389199" w:rsidR="00716E52" w:rsidRPr="00716E52" w:rsidRDefault="00716E52" w:rsidP="00716E52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716E52">
        <w:rPr>
          <w:rFonts w:ascii="Calibri" w:hAnsi="Calibri" w:cs="Calibri"/>
          <w:color w:val="000000" w:themeColor="text1"/>
          <w:sz w:val="20"/>
          <w:szCs w:val="20"/>
        </w:rPr>
        <w:t>De deelnemer</w:t>
      </w:r>
      <w:r w:rsidR="0008790B">
        <w:rPr>
          <w:rFonts w:ascii="Calibri" w:hAnsi="Calibri" w:cs="Calibri"/>
          <w:color w:val="000000" w:themeColor="text1"/>
          <w:sz w:val="20"/>
          <w:szCs w:val="20"/>
        </w:rPr>
        <w:t>/vrijwilliger</w:t>
      </w:r>
    </w:p>
    <w:p w14:paraId="02C4CD57" w14:textId="77777777" w:rsidR="00716E52" w:rsidRPr="00716E52" w:rsidRDefault="00716E52" w:rsidP="00716E52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Ouders/verzorgers van de deelnemer</w:t>
      </w:r>
    </w:p>
    <w:p w14:paraId="53063F26" w14:textId="77777777" w:rsidR="00716E52" w:rsidRPr="00716E52" w:rsidRDefault="00716E52" w:rsidP="00716E52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Personen die door de deelnemer zijn gemachtigd</w:t>
      </w:r>
    </w:p>
    <w:p w14:paraId="31B165A8" w14:textId="77777777" w:rsidR="00716E52" w:rsidRPr="00716E52" w:rsidRDefault="00716E52" w:rsidP="00716E52">
      <w:p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Een klacht kan schriftelijk of mondeling worden ingediend. Door het indienen van een klacht onderschrijft de klager dit reglement. De klager mag de klacht op elk moment intrekken. De directeur-bestuurder behoudt het recht om de klacht alsnog te onderzoeken.</w:t>
      </w:r>
    </w:p>
    <w:p w14:paraId="716012D7" w14:textId="4F7F7FFD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3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Termijn</w:t>
      </w:r>
    </w:p>
    <w:p w14:paraId="0DBFB0EE" w14:textId="77777777" w:rsidR="00716E52" w:rsidRPr="00716E52" w:rsidRDefault="00716E52" w:rsidP="00716E52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Klachten moeten binnen drie maanden na het voorval worden gemeld.</w:t>
      </w:r>
    </w:p>
    <w:p w14:paraId="0DF34074" w14:textId="77777777" w:rsidR="00716E52" w:rsidRPr="00716E52" w:rsidRDefault="00716E52" w:rsidP="00716E52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Er kan alleen een klacht worden ingediend tegen personen die op dat moment verbonden zijn aan Stichting Piëzo.</w:t>
      </w:r>
    </w:p>
    <w:p w14:paraId="36F479FE" w14:textId="55EAFD12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4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Procedure</w:t>
      </w:r>
    </w:p>
    <w:p w14:paraId="5BF8DCCA" w14:textId="77777777" w:rsidR="00716E52" w:rsidRPr="00716E52" w:rsidRDefault="00716E52" w:rsidP="00716E52">
      <w:pPr>
        <w:rPr>
          <w:rFonts w:ascii="Calibri" w:hAnsi="Calibri" w:cs="Calibri"/>
          <w:b/>
          <w:bCs/>
          <w:sz w:val="20"/>
          <w:szCs w:val="20"/>
        </w:rPr>
      </w:pPr>
      <w:r w:rsidRPr="00716E52">
        <w:rPr>
          <w:rFonts w:ascii="Calibri" w:hAnsi="Calibri" w:cs="Calibri"/>
          <w:b/>
          <w:bCs/>
          <w:sz w:val="20"/>
          <w:szCs w:val="20"/>
        </w:rPr>
        <w:t>Informele klacht</w:t>
      </w:r>
    </w:p>
    <w:p w14:paraId="753B1137" w14:textId="77777777" w:rsidR="00716E52" w:rsidRPr="00716E52" w:rsidRDefault="00716E52" w:rsidP="00716E52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klager bespreekt de klacht met de uitvoerende medewerker of projectcoördinator.</w:t>
      </w:r>
    </w:p>
    <w:p w14:paraId="76105108" w14:textId="77777777" w:rsidR="00716E52" w:rsidRPr="00716E52" w:rsidRDefault="00716E52" w:rsidP="00716E52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Binnen twee weken wordt een afspraak gemaakt om de klacht te bespreken.</w:t>
      </w:r>
    </w:p>
    <w:p w14:paraId="6B018907" w14:textId="77777777" w:rsidR="00716E52" w:rsidRPr="00716E52" w:rsidRDefault="00716E52" w:rsidP="00716E52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medewerker meldt de klacht bij de directeur-bestuurder.</w:t>
      </w:r>
    </w:p>
    <w:p w14:paraId="34F2CBC1" w14:textId="77777777" w:rsidR="00716E52" w:rsidRPr="00716E52" w:rsidRDefault="00716E52" w:rsidP="00716E52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Telefonische klachten worden per e-mail doorgegeven en opgevolgd.</w:t>
      </w:r>
    </w:p>
    <w:p w14:paraId="7FAFE9D1" w14:textId="77777777" w:rsidR="0008790B" w:rsidRDefault="0008790B" w:rsidP="00716E52">
      <w:pPr>
        <w:rPr>
          <w:rFonts w:ascii="Calibri" w:hAnsi="Calibri" w:cs="Calibri"/>
          <w:b/>
          <w:bCs/>
          <w:sz w:val="20"/>
          <w:szCs w:val="20"/>
        </w:rPr>
      </w:pPr>
    </w:p>
    <w:p w14:paraId="617F687A" w14:textId="6C367192" w:rsidR="00716E52" w:rsidRPr="00716E52" w:rsidRDefault="00716E52" w:rsidP="00716E52">
      <w:pPr>
        <w:rPr>
          <w:rFonts w:ascii="Calibri" w:hAnsi="Calibri" w:cs="Calibri"/>
          <w:b/>
          <w:bCs/>
          <w:sz w:val="20"/>
          <w:szCs w:val="20"/>
        </w:rPr>
      </w:pPr>
      <w:r w:rsidRPr="00716E52">
        <w:rPr>
          <w:rFonts w:ascii="Calibri" w:hAnsi="Calibri" w:cs="Calibri"/>
          <w:b/>
          <w:bCs/>
          <w:sz w:val="20"/>
          <w:szCs w:val="20"/>
        </w:rPr>
        <w:t>Formele klacht</w:t>
      </w:r>
    </w:p>
    <w:p w14:paraId="6FD80774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Een formele klacht wordt schriftelijk ingediend bij de directeur-bestuurder, voorzien van naam, adres en telefoonnummer.</w:t>
      </w:r>
    </w:p>
    <w:p w14:paraId="4DA2E600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Anonieme klachten worden niet behandeld.</w:t>
      </w:r>
    </w:p>
    <w:p w14:paraId="7D5E6763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Indien de klager niet tevreden is over de informele afhandeling, kan de klacht formeel worden gemaakt.</w:t>
      </w:r>
    </w:p>
    <w:p w14:paraId="29B1358E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Indien nodig helpt een aangewezen medewerker bij het opstellen van de klacht.</w:t>
      </w:r>
    </w:p>
    <w:p w14:paraId="0E605457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directeur-bestuurder neemt binnen twee weken contact op met de klager.</w:t>
      </w:r>
    </w:p>
    <w:p w14:paraId="20905996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lastRenderedPageBreak/>
        <w:t>Behandeling vindt bij voorkeur binnen drie weken plaats.</w:t>
      </w:r>
    </w:p>
    <w:p w14:paraId="5CC98A02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uitspraak wordt schriftelijk en gemotiveerd aan de klager kenbaar gemaakt.</w:t>
      </w:r>
    </w:p>
    <w:p w14:paraId="3AC0699C" w14:textId="77777777" w:rsidR="00716E52" w:rsidRPr="00716E52" w:rsidRDefault="00716E52" w:rsidP="00716E52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Indien geen bevredigende oplossing wordt geboden, kan de klager in beroep gaan bij de Raad van Toezicht.</w:t>
      </w:r>
    </w:p>
    <w:p w14:paraId="5CDBFD81" w14:textId="768A7C9C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Bevoegdheden en bijstand</w:t>
      </w:r>
    </w:p>
    <w:p w14:paraId="7E9917DA" w14:textId="77777777" w:rsidR="00716E52" w:rsidRPr="00716E52" w:rsidRDefault="00716E52" w:rsidP="00716E52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klager kan vragen om mondeling gehoord te worden.</w:t>
      </w:r>
    </w:p>
    <w:p w14:paraId="5234FCCE" w14:textId="77777777" w:rsidR="00716E52" w:rsidRPr="00716E52" w:rsidRDefault="00716E52" w:rsidP="00716E52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klager en degene over wie wordt geklaagd mogen zich laten bijstaan door een vertegenwoordiger.</w:t>
      </w:r>
    </w:p>
    <w:p w14:paraId="55D3595B" w14:textId="77777777" w:rsidR="00716E52" w:rsidRPr="00716E52" w:rsidRDefault="00716E52" w:rsidP="00716E52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Beide partijen mogen relevante stukken overleggen.</w:t>
      </w:r>
    </w:p>
    <w:p w14:paraId="34665B88" w14:textId="31E11FA4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6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Inzagerecht en privacy</w:t>
      </w:r>
    </w:p>
    <w:p w14:paraId="55D232F1" w14:textId="77777777" w:rsidR="00716E52" w:rsidRPr="00716E52" w:rsidRDefault="00716E52" w:rsidP="00716E52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Alle betrokkenen krijgen inzage in relevante stukken, tenzij deze privacygevoelige gegevens van derden bevatten.</w:t>
      </w:r>
    </w:p>
    <w:p w14:paraId="7BF92CC7" w14:textId="77777777" w:rsidR="00716E52" w:rsidRPr="00716E52" w:rsidRDefault="00716E52" w:rsidP="00716E52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Stukken die onder voorwaarde van geheimhouding worden ingediend, worden niet meegenomen in de oordeelsvorming.</w:t>
      </w:r>
    </w:p>
    <w:p w14:paraId="2137B758" w14:textId="77777777" w:rsidR="00716E52" w:rsidRPr="00716E52" w:rsidRDefault="00716E52" w:rsidP="00716E52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Geheimhouding is verplicht voor alle betrokkenen.</w:t>
      </w:r>
    </w:p>
    <w:p w14:paraId="718177EB" w14:textId="77777777" w:rsidR="00716E52" w:rsidRPr="00716E52" w:rsidRDefault="00716E52" w:rsidP="00716E52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De directeur-bestuurder zorgt voor veilige opslag van gegevens.</w:t>
      </w:r>
    </w:p>
    <w:p w14:paraId="0EE2611E" w14:textId="77777777" w:rsidR="00716E52" w:rsidRPr="00716E52" w:rsidRDefault="00716E52" w:rsidP="00716E52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Na afhandeling worden stukken vernietigd of op verzoek teruggegeven.</w:t>
      </w:r>
    </w:p>
    <w:p w14:paraId="30D36883" w14:textId="023A850F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Onvoorziene gevallen</w:t>
      </w:r>
    </w:p>
    <w:p w14:paraId="395D2502" w14:textId="77777777" w:rsidR="00716E52" w:rsidRPr="00716E52" w:rsidRDefault="00716E52" w:rsidP="00716E52">
      <w:p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In situaties waarin dit reglement niet voorziet, beslist de Raad van Toezicht over de afhandeling.</w:t>
      </w:r>
    </w:p>
    <w:p w14:paraId="4C3CC4A2" w14:textId="56BC0C20" w:rsidR="00716E52" w:rsidRPr="00716E52" w:rsidRDefault="00E81D1F" w:rsidP="00716E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</w:t>
      </w:r>
      <w:r w:rsidR="00716E52" w:rsidRPr="00716E52">
        <w:rPr>
          <w:rFonts w:ascii="Calibri" w:hAnsi="Calibri" w:cs="Calibri"/>
          <w:b/>
          <w:bCs/>
          <w:sz w:val="20"/>
          <w:szCs w:val="20"/>
        </w:rPr>
        <w:t>. Inwerkingtreding</w:t>
      </w:r>
    </w:p>
    <w:p w14:paraId="52504A6D" w14:textId="6073A494" w:rsidR="00716E52" w:rsidRDefault="00716E52" w:rsidP="00716E52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Dit reglement wordt aangehaald als ‘Klachtenreglement Stichting Piëzo’.</w:t>
      </w:r>
    </w:p>
    <w:p w14:paraId="178E9A1B" w14:textId="79CCCC8B" w:rsidR="00716E52" w:rsidRPr="00716E52" w:rsidRDefault="0008790B" w:rsidP="00716E52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Het</w:t>
      </w:r>
      <w:r w:rsidRPr="0008790B">
        <w:rPr>
          <w:rFonts w:ascii="Calibri" w:hAnsi="Calibri" w:cs="Calibri"/>
          <w:sz w:val="20"/>
          <w:szCs w:val="20"/>
        </w:rPr>
        <w:t xml:space="preserve"> geldt vanaf 1</w:t>
      </w:r>
      <w:r>
        <w:rPr>
          <w:rFonts w:ascii="Calibri" w:hAnsi="Calibri" w:cs="Calibri"/>
          <w:sz w:val="20"/>
          <w:szCs w:val="20"/>
        </w:rPr>
        <w:t>3 november</w:t>
      </w:r>
      <w:r w:rsidRPr="0008790B">
        <w:rPr>
          <w:rFonts w:ascii="Calibri" w:hAnsi="Calibri" w:cs="Calibri"/>
          <w:sz w:val="20"/>
          <w:szCs w:val="20"/>
        </w:rPr>
        <w:t xml:space="preserve"> 202</w:t>
      </w:r>
      <w:r>
        <w:rPr>
          <w:rFonts w:ascii="Calibri" w:hAnsi="Calibri" w:cs="Calibri"/>
          <w:sz w:val="20"/>
          <w:szCs w:val="20"/>
        </w:rPr>
        <w:t>5</w:t>
      </w:r>
      <w:r w:rsidRPr="0008790B">
        <w:rPr>
          <w:rFonts w:ascii="Calibri" w:hAnsi="Calibri" w:cs="Calibri"/>
          <w:sz w:val="20"/>
          <w:szCs w:val="20"/>
        </w:rPr>
        <w:t xml:space="preserve"> en vervangt eerdere versies.</w:t>
      </w:r>
    </w:p>
    <w:p w14:paraId="3A25B2FD" w14:textId="0987F514" w:rsidR="001F1A83" w:rsidRPr="00716E52" w:rsidRDefault="00716E52" w:rsidP="00716E52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716E52">
        <w:rPr>
          <w:rFonts w:ascii="Calibri" w:hAnsi="Calibri" w:cs="Calibri"/>
          <w:sz w:val="20"/>
          <w:szCs w:val="20"/>
        </w:rPr>
        <w:t>Het reglement wordt gepubliceerd op de website van Stichting Piëzo.</w:t>
      </w:r>
    </w:p>
    <w:sectPr w:rsidR="001F1A83" w:rsidRPr="00716E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0718" w14:textId="77777777" w:rsidR="004672D7" w:rsidRDefault="004672D7" w:rsidP="00716E52">
      <w:pPr>
        <w:spacing w:after="0" w:line="240" w:lineRule="auto"/>
      </w:pPr>
      <w:r>
        <w:separator/>
      </w:r>
    </w:p>
  </w:endnote>
  <w:endnote w:type="continuationSeparator" w:id="0">
    <w:p w14:paraId="702A61B1" w14:textId="77777777" w:rsidR="004672D7" w:rsidRDefault="004672D7" w:rsidP="0071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12C5" w14:textId="0646EF0E" w:rsidR="00716E52" w:rsidRPr="00716E52" w:rsidRDefault="00716E52" w:rsidP="00716E52">
    <w:pPr>
      <w:pStyle w:val="Voettekst"/>
      <w:jc w:val="right"/>
      <w:rPr>
        <w:rFonts w:ascii="Calibri" w:hAnsi="Calibri" w:cs="Calibri"/>
        <w:sz w:val="20"/>
        <w:szCs w:val="20"/>
      </w:rPr>
    </w:pPr>
    <w:r w:rsidRPr="00716E52">
      <w:rPr>
        <w:rFonts w:ascii="Calibri" w:hAnsi="Calibri" w:cs="Calibri"/>
        <w:sz w:val="20"/>
        <w:szCs w:val="20"/>
      </w:rPr>
      <w:t>Versie november 202</w:t>
    </w:r>
    <w:r w:rsidR="0008790B">
      <w:rPr>
        <w:rFonts w:ascii="Calibri" w:hAnsi="Calibri" w:cs="Calibr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4583" w14:textId="77777777" w:rsidR="004672D7" w:rsidRDefault="004672D7" w:rsidP="00716E52">
      <w:pPr>
        <w:spacing w:after="0" w:line="240" w:lineRule="auto"/>
      </w:pPr>
      <w:r>
        <w:separator/>
      </w:r>
    </w:p>
  </w:footnote>
  <w:footnote w:type="continuationSeparator" w:id="0">
    <w:p w14:paraId="7CD36E24" w14:textId="77777777" w:rsidR="004672D7" w:rsidRDefault="004672D7" w:rsidP="0071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7390" w14:textId="3D4AD66C" w:rsidR="00716E52" w:rsidRPr="00716E52" w:rsidRDefault="00716E52" w:rsidP="00716E52">
    <w:pPr>
      <w:pStyle w:val="Koptekst"/>
      <w:jc w:val="right"/>
    </w:pPr>
    <w:r w:rsidRPr="00716E52">
      <w:rPr>
        <w:noProof/>
      </w:rPr>
      <w:drawing>
        <wp:inline distT="0" distB="0" distL="0" distR="0" wp14:anchorId="36079344" wp14:editId="38A26969">
          <wp:extent cx="1103537" cy="426720"/>
          <wp:effectExtent l="0" t="0" r="1905" b="0"/>
          <wp:docPr id="1373199818" name="Afbeelding 2" descr="Afbeelding met Graphics, Lettertype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199818" name="Afbeelding 2" descr="Afbeelding met Graphics, Lettertype, logo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99" cy="43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4D784" w14:textId="7425813A" w:rsidR="00716E52" w:rsidRPr="00716E52" w:rsidRDefault="00716E52" w:rsidP="00716E52">
    <w:pPr>
      <w:pStyle w:val="Koptekst"/>
      <w:jc w:val="right"/>
    </w:pPr>
  </w:p>
  <w:p w14:paraId="445DD290" w14:textId="77777777" w:rsidR="00716E52" w:rsidRDefault="00716E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3BF"/>
    <w:multiLevelType w:val="multilevel"/>
    <w:tmpl w:val="CDDE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A24E9"/>
    <w:multiLevelType w:val="multilevel"/>
    <w:tmpl w:val="60BE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31B82"/>
    <w:multiLevelType w:val="multilevel"/>
    <w:tmpl w:val="1E1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D2EE6"/>
    <w:multiLevelType w:val="multilevel"/>
    <w:tmpl w:val="F71E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C4B38"/>
    <w:multiLevelType w:val="multilevel"/>
    <w:tmpl w:val="EA8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206D0"/>
    <w:multiLevelType w:val="multilevel"/>
    <w:tmpl w:val="F432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6056F"/>
    <w:multiLevelType w:val="multilevel"/>
    <w:tmpl w:val="686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A66D0"/>
    <w:multiLevelType w:val="multilevel"/>
    <w:tmpl w:val="179E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161019">
    <w:abstractNumId w:val="2"/>
  </w:num>
  <w:num w:numId="2" w16cid:durableId="1947425702">
    <w:abstractNumId w:val="6"/>
  </w:num>
  <w:num w:numId="3" w16cid:durableId="756245113">
    <w:abstractNumId w:val="3"/>
  </w:num>
  <w:num w:numId="4" w16cid:durableId="2009402234">
    <w:abstractNumId w:val="0"/>
  </w:num>
  <w:num w:numId="5" w16cid:durableId="278488818">
    <w:abstractNumId w:val="7"/>
  </w:num>
  <w:num w:numId="6" w16cid:durableId="503670923">
    <w:abstractNumId w:val="1"/>
  </w:num>
  <w:num w:numId="7" w16cid:durableId="1803309894">
    <w:abstractNumId w:val="5"/>
  </w:num>
  <w:num w:numId="8" w16cid:durableId="1931114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52"/>
    <w:rsid w:val="0003219A"/>
    <w:rsid w:val="0008790B"/>
    <w:rsid w:val="001F1A83"/>
    <w:rsid w:val="004672D7"/>
    <w:rsid w:val="004D1A17"/>
    <w:rsid w:val="00645B7C"/>
    <w:rsid w:val="00716E52"/>
    <w:rsid w:val="00BD6F7A"/>
    <w:rsid w:val="00E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7D7A"/>
  <w15:chartTrackingRefBased/>
  <w15:docId w15:val="{F60FD60D-1358-43D9-A266-FF54852F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6E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6E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6E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6E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6E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6E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6E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6E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6E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6E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6E5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1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6E52"/>
  </w:style>
  <w:style w:type="paragraph" w:styleId="Voettekst">
    <w:name w:val="footer"/>
    <w:basedOn w:val="Standaard"/>
    <w:link w:val="VoettekstChar"/>
    <w:uiPriority w:val="99"/>
    <w:unhideWhenUsed/>
    <w:rsid w:val="0071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Venhuizen</dc:creator>
  <cp:keywords/>
  <dc:description/>
  <cp:lastModifiedBy>Sandra Venhuizen</cp:lastModifiedBy>
  <cp:revision>3</cp:revision>
  <dcterms:created xsi:type="dcterms:W3CDTF">2025-11-13T12:44:00Z</dcterms:created>
  <dcterms:modified xsi:type="dcterms:W3CDTF">2025-11-24T10:03:00Z</dcterms:modified>
</cp:coreProperties>
</file>